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9A" w:rsidRPr="0065739A" w:rsidRDefault="0065739A" w:rsidP="0065739A">
      <w:pPr>
        <w:pStyle w:val="Bezodstpw"/>
        <w:jc w:val="right"/>
      </w:pPr>
      <w:r w:rsidRPr="0065739A">
        <w:t>Załącznik  do uchwały Nr XLII/398/10</w:t>
      </w:r>
    </w:p>
    <w:p w:rsidR="0065739A" w:rsidRDefault="0065739A" w:rsidP="0065739A">
      <w:pPr>
        <w:pStyle w:val="Bezodstpw"/>
        <w:jc w:val="right"/>
      </w:pPr>
      <w:r w:rsidRPr="0065739A">
        <w:t xml:space="preserve">Rady Gminy Bobrowniki </w:t>
      </w:r>
    </w:p>
    <w:p w:rsidR="0065739A" w:rsidRPr="0065739A" w:rsidRDefault="0065739A" w:rsidP="0065739A">
      <w:pPr>
        <w:pStyle w:val="Bezodstpw"/>
        <w:jc w:val="right"/>
      </w:pPr>
      <w:r w:rsidRPr="0065739A">
        <w:t>z dnia 2 czerwca 2010 r.</w:t>
      </w:r>
    </w:p>
    <w:p w:rsidR="0065739A" w:rsidRDefault="0065739A" w:rsidP="0065739A">
      <w:pPr>
        <w:rPr>
          <w:b/>
        </w:rPr>
      </w:pPr>
    </w:p>
    <w:p w:rsidR="0065739A" w:rsidRDefault="0065739A" w:rsidP="0065739A">
      <w:pPr>
        <w:pStyle w:val="Bezodstpw"/>
        <w:jc w:val="right"/>
      </w:pPr>
    </w:p>
    <w:tbl>
      <w:tblPr>
        <w:tblStyle w:val="Tabela-Siatka"/>
        <w:tblW w:w="10632" w:type="dxa"/>
        <w:tblInd w:w="-459" w:type="dxa"/>
        <w:tblLook w:val="04A0"/>
      </w:tblPr>
      <w:tblGrid>
        <w:gridCol w:w="567"/>
        <w:gridCol w:w="1701"/>
        <w:gridCol w:w="1635"/>
        <w:gridCol w:w="775"/>
        <w:gridCol w:w="1559"/>
        <w:gridCol w:w="993"/>
        <w:gridCol w:w="3402"/>
      </w:tblGrid>
      <w:tr w:rsidR="0065739A" w:rsidTr="006573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Położenie/ulica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Nr Kw.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Nr nieruchomości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Pow.</w:t>
            </w:r>
          </w:p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w ha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Przeznaczenie w planie zagospodarowania</w:t>
            </w:r>
          </w:p>
        </w:tc>
      </w:tr>
      <w:tr w:rsidR="0065739A" w:rsidTr="006573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Dobieszowice</w:t>
            </w:r>
          </w:p>
          <w:p w:rsidR="0065739A" w:rsidRDefault="0065739A">
            <w:pPr>
              <w:pStyle w:val="Bezodstpw"/>
            </w:pPr>
            <w:r>
              <w:t>ul. Mickiewicza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niezabudowana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34857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1365/15</w:t>
            </w:r>
          </w:p>
          <w:p w:rsidR="0065739A" w:rsidRDefault="0065739A">
            <w:pPr>
              <w:pStyle w:val="Bezodstpw"/>
              <w:jc w:val="center"/>
            </w:pPr>
            <w:r>
              <w:t>1365/16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0,2959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[</w:t>
            </w:r>
            <w:r>
              <w:rPr>
                <w:b/>
              </w:rPr>
              <w:t>D] 30-U –Tereny usług Przeznaczenie podstawowe:</w:t>
            </w:r>
            <w:r>
              <w:t xml:space="preserve"> </w:t>
            </w:r>
          </w:p>
          <w:p w:rsidR="0065739A" w:rsidRDefault="0065739A">
            <w:pPr>
              <w:pStyle w:val="Bezodstpw"/>
            </w:pPr>
            <w:r>
              <w:t>tereny usług centrotwórczych –administracji, kultury handlu                     i gastronomii.</w:t>
            </w:r>
          </w:p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Przeznaczenie uzupełniające:</w:t>
            </w:r>
          </w:p>
          <w:p w:rsidR="0065739A" w:rsidRDefault="0065739A">
            <w:pPr>
              <w:pStyle w:val="Bezodstpw"/>
            </w:pPr>
            <w:r>
              <w:t>Tereny rzemiosła, rekreacji i sportu oraz funkcje mieszkalne powiązane z obiektami usługowymi.</w:t>
            </w:r>
          </w:p>
        </w:tc>
      </w:tr>
      <w:tr w:rsidR="0065739A" w:rsidTr="006573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Bobrowniki</w:t>
            </w:r>
          </w:p>
          <w:p w:rsidR="0065739A" w:rsidRDefault="0065739A">
            <w:pPr>
              <w:pStyle w:val="Bezodstpw"/>
            </w:pPr>
            <w:r>
              <w:t>ul. Rekreacyjna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niezabudowana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26165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2239/35</w:t>
            </w:r>
          </w:p>
          <w:p w:rsidR="0065739A" w:rsidRDefault="0065739A">
            <w:pPr>
              <w:pStyle w:val="Bezodstpw"/>
              <w:jc w:val="center"/>
            </w:pPr>
            <w:r>
              <w:t>2227/23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0,0817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[B] 23-MN – Tereny zabudowy mieszkaniowej, jednorodzinnej</w:t>
            </w:r>
          </w:p>
        </w:tc>
      </w:tr>
      <w:tr w:rsidR="0065739A" w:rsidTr="0065739A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Wymysłów</w:t>
            </w:r>
          </w:p>
          <w:p w:rsidR="0065739A" w:rsidRDefault="0065739A">
            <w:pPr>
              <w:pStyle w:val="Bezodstpw"/>
            </w:pPr>
            <w:r>
              <w:t>ul. Ogrodowa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niezabudowane</w:t>
            </w:r>
          </w:p>
        </w:tc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11871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A" w:rsidRDefault="0065739A">
            <w:pPr>
              <w:pStyle w:val="Bezodstpw"/>
              <w:jc w:val="center"/>
            </w:pPr>
            <w:r>
              <w:t>425/3</w:t>
            </w:r>
          </w:p>
          <w:p w:rsidR="0065739A" w:rsidRDefault="0065739A">
            <w:pPr>
              <w:pStyle w:val="Bezodstpw"/>
              <w:jc w:val="center"/>
            </w:pPr>
            <w:r>
              <w:t>426/6</w:t>
            </w:r>
          </w:p>
          <w:p w:rsidR="0065739A" w:rsidRDefault="0065739A">
            <w:pPr>
              <w:pStyle w:val="Bezodstpw"/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0,1263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rPr>
                <w:b/>
              </w:rPr>
              <w:t>[W] 24-MN</w:t>
            </w:r>
            <w:r>
              <w:t xml:space="preserve"> -</w:t>
            </w:r>
            <w:r>
              <w:rPr>
                <w:b/>
              </w:rPr>
              <w:t xml:space="preserve"> Tereny zabudowy mieszkaniowej, jednorodzinnej</w:t>
            </w:r>
          </w:p>
        </w:tc>
      </w:tr>
      <w:tr w:rsidR="0065739A" w:rsidTr="0065739A">
        <w:trPr>
          <w:trHeight w:val="7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39A" w:rsidRDefault="0065739A">
            <w:pPr>
              <w:pStyle w:val="Bezodstpw"/>
              <w:jc w:val="center"/>
            </w:pPr>
            <w:r>
              <w:t>425/4</w:t>
            </w:r>
          </w:p>
          <w:p w:rsidR="0065739A" w:rsidRDefault="0065739A">
            <w:pPr>
              <w:pStyle w:val="Bezodstpw"/>
              <w:jc w:val="center"/>
            </w:pPr>
            <w:r>
              <w:t>426/7</w:t>
            </w:r>
          </w:p>
          <w:p w:rsidR="0065739A" w:rsidRDefault="0065739A">
            <w:pPr>
              <w:pStyle w:val="Bezodstpw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0,1263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739A" w:rsidTr="0065739A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5739A" w:rsidRDefault="0065739A">
            <w:pPr>
              <w:pStyle w:val="Bezodstpw"/>
              <w:jc w:val="center"/>
            </w:pPr>
            <w:r>
              <w:t>425/6</w:t>
            </w:r>
          </w:p>
          <w:p w:rsidR="0065739A" w:rsidRDefault="0065739A">
            <w:pPr>
              <w:pStyle w:val="Bezodstpw"/>
              <w:jc w:val="center"/>
            </w:pPr>
            <w:r>
              <w:t>426/9</w:t>
            </w:r>
          </w:p>
          <w:p w:rsidR="0065739A" w:rsidRDefault="0065739A">
            <w:pPr>
              <w:pStyle w:val="Bezodstpw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0,1356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739A" w:rsidTr="0065739A">
        <w:trPr>
          <w:trHeight w:val="1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425/7</w:t>
            </w:r>
          </w:p>
          <w:p w:rsidR="0065739A" w:rsidRDefault="0065739A">
            <w:pPr>
              <w:pStyle w:val="Bezodstpw"/>
              <w:jc w:val="center"/>
            </w:pPr>
            <w:r>
              <w:t>426/10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0,1356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739A" w:rsidTr="0065739A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Wymysłów</w:t>
            </w:r>
          </w:p>
          <w:p w:rsidR="0065739A" w:rsidRDefault="0065739A">
            <w:pPr>
              <w:pStyle w:val="Bezodstpw"/>
            </w:pPr>
            <w:r>
              <w:t>ul. Ogrodowa</w:t>
            </w:r>
          </w:p>
        </w:tc>
        <w:tc>
          <w:tcPr>
            <w:tcW w:w="16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niezabudowana</w:t>
            </w:r>
          </w:p>
        </w:tc>
        <w:tc>
          <w:tcPr>
            <w:tcW w:w="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</w:pPr>
            <w:r>
              <w:t>11871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497/4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739A" w:rsidRDefault="0065739A">
            <w:pPr>
              <w:pStyle w:val="Bezodstpw"/>
              <w:jc w:val="center"/>
            </w:pPr>
            <w:r>
              <w:t>0,1580</w:t>
            </w:r>
          </w:p>
          <w:p w:rsidR="0065739A" w:rsidRDefault="0065739A">
            <w:pPr>
              <w:pStyle w:val="Bezodstpw"/>
              <w:jc w:val="center"/>
            </w:pPr>
          </w:p>
          <w:p w:rsidR="0065739A" w:rsidRDefault="0065739A">
            <w:pPr>
              <w:pStyle w:val="Bezodstpw"/>
              <w:jc w:val="center"/>
            </w:pPr>
          </w:p>
          <w:p w:rsidR="0065739A" w:rsidRDefault="0065739A">
            <w:pPr>
              <w:pStyle w:val="Bezodstpw"/>
              <w:jc w:val="center"/>
            </w:pP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rPr>
                <w:b/>
              </w:rPr>
            </w:pPr>
            <w:r>
              <w:rPr>
                <w:b/>
              </w:rPr>
              <w:t>[W] 24-MN Tereny zabudowy mieszkaniowej, jednorodzinnej</w:t>
            </w:r>
          </w:p>
          <w:p w:rsidR="0065739A" w:rsidRDefault="0065739A">
            <w:pPr>
              <w:pStyle w:val="Bezodstpw"/>
            </w:pPr>
            <w:r>
              <w:rPr>
                <w:b/>
              </w:rPr>
              <w:t>[W] 4-R – Tereny rolnicze</w:t>
            </w:r>
          </w:p>
        </w:tc>
      </w:tr>
      <w:tr w:rsidR="0065739A" w:rsidTr="0065739A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498/4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0,1550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5739A" w:rsidTr="0065739A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497/6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39A" w:rsidRDefault="0065739A">
            <w:pPr>
              <w:pStyle w:val="Bezodstpw"/>
              <w:jc w:val="center"/>
            </w:pPr>
            <w:r>
              <w:t>0,1478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739A" w:rsidRDefault="0065739A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[W] 3-R – Tereny rolnicze na terenach zagrożonych potencjalnym zalaniem</w:t>
            </w:r>
          </w:p>
        </w:tc>
      </w:tr>
    </w:tbl>
    <w:p w:rsidR="0065739A" w:rsidRDefault="0065739A" w:rsidP="0065739A">
      <w:pPr>
        <w:pStyle w:val="Bezodstpw"/>
      </w:pPr>
    </w:p>
    <w:p w:rsidR="0065739A" w:rsidRDefault="0065739A" w:rsidP="0065739A">
      <w:pPr>
        <w:pStyle w:val="Bezodstpw"/>
      </w:pPr>
    </w:p>
    <w:p w:rsidR="00DC4A67" w:rsidRDefault="00DC4A67"/>
    <w:sectPr w:rsidR="00DC4A67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739A"/>
    <w:rsid w:val="0001093A"/>
    <w:rsid w:val="00015CCF"/>
    <w:rsid w:val="000229A9"/>
    <w:rsid w:val="00025217"/>
    <w:rsid w:val="00027439"/>
    <w:rsid w:val="00033A1B"/>
    <w:rsid w:val="00042B97"/>
    <w:rsid w:val="00042C7D"/>
    <w:rsid w:val="00043F8E"/>
    <w:rsid w:val="00055E35"/>
    <w:rsid w:val="00063344"/>
    <w:rsid w:val="00070F5F"/>
    <w:rsid w:val="00072DE6"/>
    <w:rsid w:val="00074B65"/>
    <w:rsid w:val="000853A5"/>
    <w:rsid w:val="00092FB3"/>
    <w:rsid w:val="000A3BB1"/>
    <w:rsid w:val="000A4B55"/>
    <w:rsid w:val="000B4AB1"/>
    <w:rsid w:val="000E0029"/>
    <w:rsid w:val="000E062F"/>
    <w:rsid w:val="000F1EC4"/>
    <w:rsid w:val="000F3731"/>
    <w:rsid w:val="000F5E28"/>
    <w:rsid w:val="00104664"/>
    <w:rsid w:val="00107B0A"/>
    <w:rsid w:val="00116042"/>
    <w:rsid w:val="00130FD5"/>
    <w:rsid w:val="00134991"/>
    <w:rsid w:val="00135755"/>
    <w:rsid w:val="001358E2"/>
    <w:rsid w:val="00140306"/>
    <w:rsid w:val="00146AF3"/>
    <w:rsid w:val="00146D31"/>
    <w:rsid w:val="00153EFD"/>
    <w:rsid w:val="00165F64"/>
    <w:rsid w:val="0017280A"/>
    <w:rsid w:val="001763DF"/>
    <w:rsid w:val="00177A7A"/>
    <w:rsid w:val="00191465"/>
    <w:rsid w:val="00197E52"/>
    <w:rsid w:val="001B37B9"/>
    <w:rsid w:val="001B3C8F"/>
    <w:rsid w:val="001D1A81"/>
    <w:rsid w:val="001D524B"/>
    <w:rsid w:val="001E3F46"/>
    <w:rsid w:val="001E79DE"/>
    <w:rsid w:val="001F57E5"/>
    <w:rsid w:val="00201770"/>
    <w:rsid w:val="00213573"/>
    <w:rsid w:val="00230C40"/>
    <w:rsid w:val="00234F61"/>
    <w:rsid w:val="0023609E"/>
    <w:rsid w:val="00241745"/>
    <w:rsid w:val="00242676"/>
    <w:rsid w:val="002439BC"/>
    <w:rsid w:val="00245039"/>
    <w:rsid w:val="00256AFF"/>
    <w:rsid w:val="0026677B"/>
    <w:rsid w:val="002747E4"/>
    <w:rsid w:val="00283F99"/>
    <w:rsid w:val="00294466"/>
    <w:rsid w:val="002953E6"/>
    <w:rsid w:val="002A3299"/>
    <w:rsid w:val="002B39CC"/>
    <w:rsid w:val="002D4A5C"/>
    <w:rsid w:val="002E5766"/>
    <w:rsid w:val="002F3C34"/>
    <w:rsid w:val="003040EE"/>
    <w:rsid w:val="00331851"/>
    <w:rsid w:val="003342AB"/>
    <w:rsid w:val="003356B0"/>
    <w:rsid w:val="00340136"/>
    <w:rsid w:val="00352B98"/>
    <w:rsid w:val="00361BBB"/>
    <w:rsid w:val="003746C0"/>
    <w:rsid w:val="00375A1F"/>
    <w:rsid w:val="00376ADB"/>
    <w:rsid w:val="00380F2B"/>
    <w:rsid w:val="00381448"/>
    <w:rsid w:val="00395EA0"/>
    <w:rsid w:val="003A156D"/>
    <w:rsid w:val="003A2F3C"/>
    <w:rsid w:val="003C2E52"/>
    <w:rsid w:val="003C73CE"/>
    <w:rsid w:val="003C793C"/>
    <w:rsid w:val="003D32E1"/>
    <w:rsid w:val="003E7C75"/>
    <w:rsid w:val="00420ED4"/>
    <w:rsid w:val="00422600"/>
    <w:rsid w:val="00424FC7"/>
    <w:rsid w:val="004368CE"/>
    <w:rsid w:val="00440417"/>
    <w:rsid w:val="00444F71"/>
    <w:rsid w:val="00467B7E"/>
    <w:rsid w:val="0047183D"/>
    <w:rsid w:val="00475D59"/>
    <w:rsid w:val="00482255"/>
    <w:rsid w:val="00486DF2"/>
    <w:rsid w:val="00487DB9"/>
    <w:rsid w:val="00490297"/>
    <w:rsid w:val="004B050E"/>
    <w:rsid w:val="004C5492"/>
    <w:rsid w:val="004C6422"/>
    <w:rsid w:val="004D18A7"/>
    <w:rsid w:val="004D5E43"/>
    <w:rsid w:val="004D672D"/>
    <w:rsid w:val="004E0577"/>
    <w:rsid w:val="004E2724"/>
    <w:rsid w:val="004E7983"/>
    <w:rsid w:val="004F392B"/>
    <w:rsid w:val="004F4304"/>
    <w:rsid w:val="00513079"/>
    <w:rsid w:val="00520BD2"/>
    <w:rsid w:val="00537EEC"/>
    <w:rsid w:val="00551028"/>
    <w:rsid w:val="00560CAD"/>
    <w:rsid w:val="00582F60"/>
    <w:rsid w:val="00583337"/>
    <w:rsid w:val="00596CE2"/>
    <w:rsid w:val="005A6ADB"/>
    <w:rsid w:val="005A7360"/>
    <w:rsid w:val="005B73D1"/>
    <w:rsid w:val="005C1859"/>
    <w:rsid w:val="005C24F6"/>
    <w:rsid w:val="005C776F"/>
    <w:rsid w:val="005D13C6"/>
    <w:rsid w:val="005E5544"/>
    <w:rsid w:val="005F11F1"/>
    <w:rsid w:val="005F74E9"/>
    <w:rsid w:val="005F779D"/>
    <w:rsid w:val="00615607"/>
    <w:rsid w:val="00634998"/>
    <w:rsid w:val="00641DAE"/>
    <w:rsid w:val="00646ED7"/>
    <w:rsid w:val="0065739A"/>
    <w:rsid w:val="00662848"/>
    <w:rsid w:val="00664FB0"/>
    <w:rsid w:val="0067242B"/>
    <w:rsid w:val="00676DDB"/>
    <w:rsid w:val="0068652E"/>
    <w:rsid w:val="00692DBE"/>
    <w:rsid w:val="006A091F"/>
    <w:rsid w:val="006B5E3C"/>
    <w:rsid w:val="006C05F5"/>
    <w:rsid w:val="006C2E7F"/>
    <w:rsid w:val="006D2A93"/>
    <w:rsid w:val="006E5882"/>
    <w:rsid w:val="006E729C"/>
    <w:rsid w:val="007019CD"/>
    <w:rsid w:val="0072787E"/>
    <w:rsid w:val="0073496F"/>
    <w:rsid w:val="0073662E"/>
    <w:rsid w:val="00767D3F"/>
    <w:rsid w:val="00783DFE"/>
    <w:rsid w:val="00787990"/>
    <w:rsid w:val="007A107B"/>
    <w:rsid w:val="007B6B7C"/>
    <w:rsid w:val="007C0304"/>
    <w:rsid w:val="007D01B5"/>
    <w:rsid w:val="007D0D50"/>
    <w:rsid w:val="007D1F5E"/>
    <w:rsid w:val="007D3F44"/>
    <w:rsid w:val="007D6D0C"/>
    <w:rsid w:val="007D7E22"/>
    <w:rsid w:val="007F1F80"/>
    <w:rsid w:val="007F486A"/>
    <w:rsid w:val="007F755E"/>
    <w:rsid w:val="008040D4"/>
    <w:rsid w:val="008068D5"/>
    <w:rsid w:val="00807277"/>
    <w:rsid w:val="00812100"/>
    <w:rsid w:val="00812A1D"/>
    <w:rsid w:val="00825BAB"/>
    <w:rsid w:val="00831D31"/>
    <w:rsid w:val="00837448"/>
    <w:rsid w:val="00842E51"/>
    <w:rsid w:val="00842FD0"/>
    <w:rsid w:val="008444CE"/>
    <w:rsid w:val="00847B0E"/>
    <w:rsid w:val="00861E31"/>
    <w:rsid w:val="00870FB7"/>
    <w:rsid w:val="00880CDD"/>
    <w:rsid w:val="0088617A"/>
    <w:rsid w:val="00893641"/>
    <w:rsid w:val="008B09F6"/>
    <w:rsid w:val="008C29F7"/>
    <w:rsid w:val="008D12DF"/>
    <w:rsid w:val="008D1AF9"/>
    <w:rsid w:val="00905B69"/>
    <w:rsid w:val="00920744"/>
    <w:rsid w:val="0092459A"/>
    <w:rsid w:val="00926C47"/>
    <w:rsid w:val="0094403D"/>
    <w:rsid w:val="00947F73"/>
    <w:rsid w:val="00991E10"/>
    <w:rsid w:val="009A2197"/>
    <w:rsid w:val="009B7356"/>
    <w:rsid w:val="009D664E"/>
    <w:rsid w:val="009E2CA7"/>
    <w:rsid w:val="009E7C7E"/>
    <w:rsid w:val="009F6036"/>
    <w:rsid w:val="00A03337"/>
    <w:rsid w:val="00A06F31"/>
    <w:rsid w:val="00A110D8"/>
    <w:rsid w:val="00A40FF9"/>
    <w:rsid w:val="00A42066"/>
    <w:rsid w:val="00A60996"/>
    <w:rsid w:val="00A60C95"/>
    <w:rsid w:val="00A7004D"/>
    <w:rsid w:val="00A83890"/>
    <w:rsid w:val="00A87C78"/>
    <w:rsid w:val="00A90171"/>
    <w:rsid w:val="00A97FFD"/>
    <w:rsid w:val="00AA4F91"/>
    <w:rsid w:val="00AA50A5"/>
    <w:rsid w:val="00AA76A0"/>
    <w:rsid w:val="00AA7958"/>
    <w:rsid w:val="00AB3468"/>
    <w:rsid w:val="00AB551D"/>
    <w:rsid w:val="00AC3B31"/>
    <w:rsid w:val="00AD5A7A"/>
    <w:rsid w:val="00AF01FF"/>
    <w:rsid w:val="00AF459F"/>
    <w:rsid w:val="00B01AC6"/>
    <w:rsid w:val="00B20D8A"/>
    <w:rsid w:val="00B237B1"/>
    <w:rsid w:val="00B2757D"/>
    <w:rsid w:val="00B357E7"/>
    <w:rsid w:val="00B42ABC"/>
    <w:rsid w:val="00B42B8E"/>
    <w:rsid w:val="00B50920"/>
    <w:rsid w:val="00B64878"/>
    <w:rsid w:val="00B65CA6"/>
    <w:rsid w:val="00B71239"/>
    <w:rsid w:val="00B84332"/>
    <w:rsid w:val="00B9165A"/>
    <w:rsid w:val="00B92A02"/>
    <w:rsid w:val="00B93DF3"/>
    <w:rsid w:val="00B978CE"/>
    <w:rsid w:val="00BA204A"/>
    <w:rsid w:val="00BB561E"/>
    <w:rsid w:val="00BC23C7"/>
    <w:rsid w:val="00BD50D8"/>
    <w:rsid w:val="00BD5A5D"/>
    <w:rsid w:val="00BE0CD9"/>
    <w:rsid w:val="00BE216D"/>
    <w:rsid w:val="00BE7BDD"/>
    <w:rsid w:val="00BF0A29"/>
    <w:rsid w:val="00C0471B"/>
    <w:rsid w:val="00C146D6"/>
    <w:rsid w:val="00C22D16"/>
    <w:rsid w:val="00C310CA"/>
    <w:rsid w:val="00C33288"/>
    <w:rsid w:val="00C549A1"/>
    <w:rsid w:val="00C5522B"/>
    <w:rsid w:val="00C70263"/>
    <w:rsid w:val="00C77ED5"/>
    <w:rsid w:val="00C900AB"/>
    <w:rsid w:val="00CA1720"/>
    <w:rsid w:val="00CB40AE"/>
    <w:rsid w:val="00CC69CD"/>
    <w:rsid w:val="00CC7B65"/>
    <w:rsid w:val="00CF4F77"/>
    <w:rsid w:val="00CF7BB9"/>
    <w:rsid w:val="00D1308C"/>
    <w:rsid w:val="00D13631"/>
    <w:rsid w:val="00D25B27"/>
    <w:rsid w:val="00D30E30"/>
    <w:rsid w:val="00D31860"/>
    <w:rsid w:val="00D31B25"/>
    <w:rsid w:val="00D44AEC"/>
    <w:rsid w:val="00D466D5"/>
    <w:rsid w:val="00D475C0"/>
    <w:rsid w:val="00D51533"/>
    <w:rsid w:val="00D53A67"/>
    <w:rsid w:val="00D633E4"/>
    <w:rsid w:val="00D6415A"/>
    <w:rsid w:val="00D8258D"/>
    <w:rsid w:val="00D8273D"/>
    <w:rsid w:val="00D8510F"/>
    <w:rsid w:val="00D869DA"/>
    <w:rsid w:val="00D9247B"/>
    <w:rsid w:val="00D93D1F"/>
    <w:rsid w:val="00D97432"/>
    <w:rsid w:val="00DA14FA"/>
    <w:rsid w:val="00DC4A67"/>
    <w:rsid w:val="00DC4C41"/>
    <w:rsid w:val="00DC511B"/>
    <w:rsid w:val="00DC5145"/>
    <w:rsid w:val="00DD4669"/>
    <w:rsid w:val="00DE255C"/>
    <w:rsid w:val="00DE3921"/>
    <w:rsid w:val="00DE3E14"/>
    <w:rsid w:val="00DF54D2"/>
    <w:rsid w:val="00E04958"/>
    <w:rsid w:val="00E06356"/>
    <w:rsid w:val="00E100A1"/>
    <w:rsid w:val="00E12A66"/>
    <w:rsid w:val="00E20359"/>
    <w:rsid w:val="00E4234B"/>
    <w:rsid w:val="00E44512"/>
    <w:rsid w:val="00E5678C"/>
    <w:rsid w:val="00E71EA0"/>
    <w:rsid w:val="00E7359F"/>
    <w:rsid w:val="00E82C26"/>
    <w:rsid w:val="00E86874"/>
    <w:rsid w:val="00E87FE6"/>
    <w:rsid w:val="00E97366"/>
    <w:rsid w:val="00E97C19"/>
    <w:rsid w:val="00EA7505"/>
    <w:rsid w:val="00EB03D0"/>
    <w:rsid w:val="00EC150C"/>
    <w:rsid w:val="00EC620D"/>
    <w:rsid w:val="00ED12AA"/>
    <w:rsid w:val="00ED31FC"/>
    <w:rsid w:val="00ED463E"/>
    <w:rsid w:val="00EE19AA"/>
    <w:rsid w:val="00EE27CD"/>
    <w:rsid w:val="00EF005A"/>
    <w:rsid w:val="00EF4EEA"/>
    <w:rsid w:val="00F012D7"/>
    <w:rsid w:val="00F0187A"/>
    <w:rsid w:val="00F064D4"/>
    <w:rsid w:val="00F1134F"/>
    <w:rsid w:val="00F11E36"/>
    <w:rsid w:val="00F12EC4"/>
    <w:rsid w:val="00F1306D"/>
    <w:rsid w:val="00F1312C"/>
    <w:rsid w:val="00F44569"/>
    <w:rsid w:val="00F53D0E"/>
    <w:rsid w:val="00F658E6"/>
    <w:rsid w:val="00F7249C"/>
    <w:rsid w:val="00F753D2"/>
    <w:rsid w:val="00F764E3"/>
    <w:rsid w:val="00FA0BAE"/>
    <w:rsid w:val="00FA5A02"/>
    <w:rsid w:val="00FB03B4"/>
    <w:rsid w:val="00FB4BB7"/>
    <w:rsid w:val="00FC02BA"/>
    <w:rsid w:val="00FC145A"/>
    <w:rsid w:val="00FD39C1"/>
    <w:rsid w:val="00FD607F"/>
    <w:rsid w:val="00FD6CE9"/>
    <w:rsid w:val="00F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739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57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Company>Your Company Name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2010-06-10T11:01:00Z</dcterms:created>
  <dcterms:modified xsi:type="dcterms:W3CDTF">2010-06-10T11:01:00Z</dcterms:modified>
</cp:coreProperties>
</file>